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B577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jc w:val="center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b/>
          <w:bCs/>
          <w:sz w:val="32"/>
          <w:szCs w:val="32"/>
          <w:lang w:val="en-US" w:eastAsia="zh-CN"/>
        </w:rPr>
        <w:t>三相离心固渣销售意向购买方公开征集公告</w:t>
      </w:r>
    </w:p>
    <w:p w14:paraId="3113D12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</w:p>
    <w:p w14:paraId="18D3164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b/>
          <w:bCs/>
          <w:lang w:val="en-US" w:eastAsia="zh-CN"/>
        </w:rPr>
      </w:pPr>
      <w:r>
        <w:rPr>
          <w:rFonts w:hint="eastAsia" w:ascii="Arial" w:hAnsi="Arial" w:eastAsia="宋体"/>
          <w:b/>
          <w:bCs/>
          <w:lang w:val="en-US" w:eastAsia="zh-CN"/>
        </w:rPr>
        <w:t>一、征集背景与目的</w:t>
      </w:r>
    </w:p>
    <w:p w14:paraId="1383A1F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阜阳建环再生资源有限公司</w:t>
      </w:r>
      <w:r>
        <w:rPr>
          <w:rFonts w:hint="eastAsia" w:ascii="Arial" w:hAnsi="Arial" w:eastAsia="宋体"/>
          <w:lang w:val="en-US" w:eastAsia="zh-CN"/>
        </w:rPr>
        <w:t>为进一步规范三相离心固渣的处置与销售工作，确保固废流向合规、处置安全，现面向社会公开征集意向购买方。本次征集旨在建立“意向购买方名录”，作为后续开展竞价销售的</w:t>
      </w:r>
      <w:r>
        <w:rPr>
          <w:rFonts w:hint="eastAsia" w:ascii="Arial" w:hAnsi="Arial" w:eastAsia="宋体"/>
          <w:lang w:val="en-US" w:eastAsia="zh-CN"/>
        </w:rPr>
        <w:t>基础</w:t>
      </w:r>
      <w:r>
        <w:rPr>
          <w:rFonts w:hint="eastAsia" w:ascii="Arial" w:hAnsi="Arial" w:eastAsia="宋体"/>
          <w:lang w:val="en-US" w:eastAsia="zh-CN"/>
        </w:rPr>
        <w:t>。</w:t>
      </w:r>
    </w:p>
    <w:p w14:paraId="48BBFDA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b/>
          <w:bCs/>
          <w:lang w:val="en-US" w:eastAsia="zh-CN"/>
        </w:rPr>
        <w:t>二、标的物基本情况</w:t>
      </w:r>
    </w:p>
    <w:p w14:paraId="3BC5C67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1.名称：三相离心固渣（来源于餐厨垃圾处理）。</w:t>
      </w:r>
    </w:p>
    <w:p w14:paraId="115434A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2.预估产量：约10-15T/天（具体以实际产生量为准）。</w:t>
      </w:r>
    </w:p>
    <w:p w14:paraId="549F180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3.交付方式：购买方自提（地点：阜阳市颍东区插花镇吕湖村静脉产业园）。</w:t>
      </w:r>
    </w:p>
    <w:p w14:paraId="67BB059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b/>
          <w:bCs/>
          <w:lang w:val="en-US" w:eastAsia="zh-CN"/>
        </w:rPr>
      </w:pPr>
      <w:r>
        <w:rPr>
          <w:rFonts w:hint="eastAsia" w:ascii="Arial" w:hAnsi="Arial" w:eastAsia="宋体"/>
          <w:b/>
          <w:bCs/>
          <w:lang w:val="en-US" w:eastAsia="zh-CN"/>
        </w:rPr>
        <w:t>三、意向购买方要求</w:t>
      </w:r>
    </w:p>
    <w:p w14:paraId="5C2AFE7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1.具有有效的营业执照，营业执照经营范围包含能合规使用三相离心固渣的相关内容。</w:t>
      </w:r>
    </w:p>
    <w:p w14:paraId="0B7A056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default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2.意向购买方需提供拟购买三相离心固渣的具体使用或处置方案，包括拟使用地点、利用工艺、合规审批情况、环保达标方案等（格式自拟）。</w:t>
      </w:r>
    </w:p>
    <w:p w14:paraId="6882486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b/>
          <w:bCs/>
          <w:lang w:val="en-US" w:eastAsia="zh-CN"/>
        </w:rPr>
      </w:pPr>
      <w:r>
        <w:rPr>
          <w:rFonts w:hint="eastAsia" w:ascii="Arial" w:hAnsi="Arial" w:eastAsia="宋体"/>
          <w:b/>
          <w:bCs/>
          <w:lang w:val="en-US" w:eastAsia="zh-CN"/>
        </w:rPr>
        <w:t>四、征集流程与评审安排</w:t>
      </w:r>
    </w:p>
    <w:p w14:paraId="09FC4C8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1.报名时间：即日起至2026年9月24日17:00止。</w:t>
      </w:r>
    </w:p>
    <w:p w14:paraId="5555114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2.报名材料提交：</w:t>
      </w:r>
    </w:p>
    <w:p w14:paraId="320369D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2.1营业执照复印件（加盖公章）</w:t>
      </w:r>
    </w:p>
    <w:p w14:paraId="0EEA56C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2.2拟购买三相离心固渣的具体使用或处置方案</w:t>
      </w:r>
    </w:p>
    <w:p w14:paraId="7AEDA2A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2.3授权委托书</w:t>
      </w:r>
    </w:p>
    <w:p w14:paraId="6256B30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3.提交方式：现场递交材料，现场组织答疑、评审。</w:t>
      </w:r>
    </w:p>
    <w:p w14:paraId="0289052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default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4.递交/评审地点：安徽省阜阳市颍州区建投大厦10楼1011室成本招采部。受理时间：工作日上午8：30-11：30，下午14：30-17：00。</w:t>
      </w:r>
    </w:p>
    <w:p w14:paraId="7ED3BFD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b/>
          <w:bCs/>
          <w:lang w:val="en-US" w:eastAsia="zh-CN"/>
        </w:rPr>
        <w:t>五、征集结果应用</w:t>
      </w:r>
    </w:p>
    <w:p w14:paraId="4FBB65D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1.审核通过的单位将进入我司“合格意向购买方名录库”。</w:t>
      </w:r>
    </w:p>
    <w:p w14:paraId="6F357D2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2.后续我司启动正式销售程序（如公开竞价、询比价等）时，将优先邀请名录内的单位参与。</w:t>
      </w:r>
    </w:p>
    <w:p w14:paraId="50B7A4B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b/>
          <w:bCs/>
          <w:lang w:val="en-US" w:eastAsia="zh-CN"/>
        </w:rPr>
      </w:pPr>
      <w:r>
        <w:rPr>
          <w:rFonts w:hint="eastAsia" w:ascii="Arial" w:hAnsi="Arial" w:eastAsia="宋体"/>
          <w:b/>
          <w:bCs/>
          <w:lang w:val="en-US" w:eastAsia="zh-CN"/>
        </w:rPr>
        <w:t>六、</w:t>
      </w:r>
      <w:bookmarkStart w:id="0" w:name="_GoBack"/>
      <w:bookmarkEnd w:id="0"/>
      <w:r>
        <w:rPr>
          <w:rFonts w:hint="eastAsia" w:ascii="Arial" w:hAnsi="Arial" w:eastAsia="宋体"/>
          <w:b/>
          <w:bCs/>
          <w:lang w:val="en-US" w:eastAsia="zh-CN"/>
        </w:rPr>
        <w:t>联系方式</w:t>
      </w:r>
    </w:p>
    <w:p w14:paraId="0BEF709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名    称：阜阳建环再生资源有限公司</w:t>
      </w:r>
    </w:p>
    <w:p w14:paraId="57735C8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联系人：程工</w:t>
      </w:r>
    </w:p>
    <w:p w14:paraId="76002AF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default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电话：17356881051</w:t>
      </w:r>
    </w:p>
    <w:p w14:paraId="5237D14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3"/>
        <w:textAlignment w:val="auto"/>
        <w:rPr>
          <w:rFonts w:hint="eastAsia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val="en-US" w:eastAsia="zh-CN"/>
        </w:rPr>
        <w:t>地址：阜阳市颍州区淮河路2000号10楼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B4F56">
    <w:pPr>
      <w:widowControl w:val="0"/>
      <w:autoSpaceDE w:val="0"/>
      <w:autoSpaceDN w:val="0"/>
      <w:spacing w:line="14" w:lineRule="auto"/>
      <w:rPr>
        <w:rFonts w:ascii="宋体" w:hAnsi="宋体" w:eastAsia="宋体" w:cs="宋体"/>
        <w:sz w:val="20"/>
        <w:szCs w:val="21"/>
        <w:lang w:val="zh-CN" w:eastAsia="zh-CN" w:bidi="zh-CN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E809AC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E809AC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2B98D1B7">
    <w:pPr>
      <w:widowControl w:val="0"/>
      <w:autoSpaceDE w:val="0"/>
      <w:autoSpaceDN w:val="0"/>
      <w:spacing w:line="14" w:lineRule="auto"/>
      <w:rPr>
        <w:rFonts w:ascii="宋体" w:hAnsi="宋体" w:eastAsia="宋体" w:cs="宋体"/>
        <w:sz w:val="20"/>
        <w:szCs w:val="21"/>
        <w:lang w:val="zh-CN" w:eastAsia="zh-CN" w:bidi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44000"/>
    <w:rsid w:val="01504A25"/>
    <w:rsid w:val="043A0A9D"/>
    <w:rsid w:val="04DB7D97"/>
    <w:rsid w:val="14C0309A"/>
    <w:rsid w:val="1FD2423B"/>
    <w:rsid w:val="216607B4"/>
    <w:rsid w:val="22703D10"/>
    <w:rsid w:val="26A05235"/>
    <w:rsid w:val="2F285C58"/>
    <w:rsid w:val="39C44000"/>
    <w:rsid w:val="45A94AD9"/>
    <w:rsid w:val="46F02871"/>
    <w:rsid w:val="483B3270"/>
    <w:rsid w:val="49110800"/>
    <w:rsid w:val="4A687DDB"/>
    <w:rsid w:val="5C2B52DB"/>
    <w:rsid w:val="737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720" w:lineRule="auto"/>
      <w:ind w:firstLine="0" w:firstLineChars="0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4"/>
    <w:semiHidden/>
    <w:unhideWhenUsed/>
    <w:qFormat/>
    <w:uiPriority w:val="0"/>
    <w:pPr>
      <w:keepNext/>
      <w:keepLines/>
      <w:spacing w:before="50" w:beforeLines="50" w:beforeAutospacing="0" w:after="10" w:afterLines="0" w:afterAutospacing="0" w:line="720" w:lineRule="auto"/>
      <w:outlineLvl w:val="2"/>
    </w:pPr>
    <w:rPr>
      <w:rFonts w:eastAsia="楷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0" w:after="0"/>
    </w:pPr>
  </w:style>
  <w:style w:type="paragraph" w:styleId="5">
    <w:name w:val="footer"/>
    <w:basedOn w:val="1"/>
    <w:qFormat/>
    <w:uiPriority w:val="0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Arial" w:hAnsi="Arial" w:eastAsia="微软雅黑" w:cs="Times New Roman"/>
      <w:kern w:val="2"/>
      <w:sz w:val="18"/>
      <w:szCs w:val="18"/>
      <w:lang w:val="en-US" w:eastAsia="zh-CN" w:bidi="ar"/>
    </w:rPr>
  </w:style>
  <w:style w:type="paragraph" w:styleId="6">
    <w:name w:val="Normal (Web)"/>
    <w:basedOn w:val="1"/>
    <w:qFormat/>
    <w:uiPriority w:val="0"/>
    <w:pPr>
      <w:spacing w:line="360" w:lineRule="auto"/>
      <w:ind w:firstLine="883" w:firstLineChars="200"/>
    </w:pPr>
    <w:rPr>
      <w:rFonts w:ascii="Arial" w:hAnsi="Arial" w:eastAsia="宋体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679</Words>
  <Characters>725</Characters>
  <Lines>0</Lines>
  <Paragraphs>0</Paragraphs>
  <TotalTime>1</TotalTime>
  <ScaleCrop>false</ScaleCrop>
  <LinksUpToDate>false</LinksUpToDate>
  <CharactersWithSpaces>747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2026-08-06T00:04:00Z</dcterms:created>
  <dc:creator>程慧园</dc:creator>
  <cp:lastModifiedBy>程慧园</cp:lastModifiedBy>
  <dcterms:modified xsi:type="dcterms:W3CDTF">2026-09-16T00:02:59Z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2D3A8B02E07C4DA69345D16622AA3DE7_13</vt:lpwstr>
  </property>
  <property fmtid="{D5CDD505-2E9C-101B-9397-08002B2CF9AE}" pid="4" name="KSOTemplateDocerSaveRecord">
    <vt:lpwstr>eyJoZGlkIjoiZDkwYjE4ZTdkN2JlNTMwZTJiMTEyNDU3NTkyMWI5ZDUiLCJ1c2VySWQiOiIxMDI1NTE1NzIxIn0=</vt:lpwstr>
  </property>
</Properties>
</file>